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2F85" w14:textId="1EDB473C" w:rsidR="008D6885" w:rsidRDefault="006A0395" w:rsidP="006A0395">
      <w:pPr>
        <w:jc w:val="center"/>
        <w:rPr>
          <w:b/>
          <w:bCs/>
          <w:color w:val="D86DCB" w:themeColor="accent5" w:themeTint="99"/>
          <w:sz w:val="28"/>
          <w:szCs w:val="28"/>
        </w:rPr>
      </w:pPr>
      <w:r w:rsidRPr="006A0395">
        <w:rPr>
          <w:b/>
          <w:bCs/>
          <w:color w:val="D86DCB" w:themeColor="accent5" w:themeTint="99"/>
          <w:sz w:val="28"/>
          <w:szCs w:val="28"/>
        </w:rPr>
        <w:t xml:space="preserve">INFORMATION IMPORTANTE </w:t>
      </w:r>
      <w:r>
        <w:rPr>
          <w:b/>
          <w:bCs/>
          <w:color w:val="D86DCB" w:themeColor="accent5" w:themeTint="99"/>
          <w:sz w:val="28"/>
          <w:szCs w:val="28"/>
        </w:rPr>
        <w:t>AI</w:t>
      </w:r>
      <w:r w:rsidRPr="006A0395">
        <w:rPr>
          <w:b/>
          <w:bCs/>
          <w:color w:val="D86DCB" w:themeColor="accent5" w:themeTint="99"/>
          <w:sz w:val="28"/>
          <w:szCs w:val="28"/>
        </w:rPr>
        <w:t>DE A LA CANTINE</w:t>
      </w:r>
    </w:p>
    <w:p w14:paraId="590672E9" w14:textId="77777777" w:rsidR="006A0395" w:rsidRPr="006A0395" w:rsidRDefault="006A0395" w:rsidP="006A0395">
      <w:pPr>
        <w:jc w:val="center"/>
        <w:rPr>
          <w:b/>
          <w:bCs/>
          <w:sz w:val="28"/>
          <w:szCs w:val="28"/>
        </w:rPr>
      </w:pPr>
    </w:p>
    <w:p w14:paraId="19EFD5FD" w14:textId="77777777" w:rsidR="008D6885" w:rsidRDefault="008D6885" w:rsidP="008D6885">
      <w:r>
        <w:t>Les enfants dont au moins l’un des deux parents habite à Lyon, peuvent bénéficier d’une aide à la cantine qui viendra en déduction du prix du repas facturé par l’établissement.</w:t>
      </w:r>
    </w:p>
    <w:p w14:paraId="20F10821" w14:textId="77777777" w:rsidR="008D6885" w:rsidRDefault="008D6885" w:rsidP="008D6885"/>
    <w:p w14:paraId="59D19CD3" w14:textId="77777777" w:rsidR="008D6885" w:rsidRDefault="008D6885" w:rsidP="008D6885">
      <w:r>
        <w:t>Pour en bénéficier, il faut fournir à la rentrée votre quotient familial municipal (QFM) 2026-2027 à la rentrée :  </w:t>
      </w:r>
      <w:hyperlink r:id="rId5" w:history="1">
        <w:r>
          <w:rPr>
            <w:rStyle w:val="Lienhypertexte"/>
          </w:rPr>
          <w:t>familles@sainte-marie-lyon.fr</w:t>
        </w:r>
      </w:hyperlink>
    </w:p>
    <w:p w14:paraId="597A2564" w14:textId="77777777" w:rsidR="008D6885" w:rsidRDefault="008D6885" w:rsidP="008D6885">
      <w:pPr>
        <w:pStyle w:val="Paragraphedeliste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QFM &lt; à 312 : aide de 3.50€ par repas</w:t>
      </w:r>
    </w:p>
    <w:p w14:paraId="3DF945E5" w14:textId="77777777" w:rsidR="008D6885" w:rsidRDefault="008D6885" w:rsidP="008D6885">
      <w:pPr>
        <w:pStyle w:val="Paragraphedeliste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QFM compris entre 312 et 530 : Aide de 2.00€ par repas.</w:t>
      </w:r>
    </w:p>
    <w:p w14:paraId="1EFB307E" w14:textId="77777777" w:rsidR="008D6885" w:rsidRDefault="008D6885" w:rsidP="008D6885"/>
    <w:p w14:paraId="2580247F" w14:textId="77777777" w:rsidR="008D6885" w:rsidRDefault="008D6885" w:rsidP="008D6885">
      <w:r>
        <w:t>Le Service est ouvert à la Mairie, n’hésitez pas à vous y rendre dès maintenant.</w:t>
      </w:r>
    </w:p>
    <w:p w14:paraId="4004E3FE" w14:textId="77777777" w:rsidR="008D6885" w:rsidRDefault="008D6885" w:rsidP="008D6885">
      <w:r>
        <w:t xml:space="preserve">Plus d’information sur le site de la Mairie : </w:t>
      </w:r>
      <w:hyperlink r:id="rId6" w:history="1">
        <w:r>
          <w:rPr>
            <w:rStyle w:val="Lienhypertexte"/>
          </w:rPr>
          <w:t>https://www.lyon.fr/demarche/ecole-et-periscolaire/calculer-son-quotient-familial-municipal</w:t>
        </w:r>
      </w:hyperlink>
    </w:p>
    <w:p w14:paraId="16AB6889" w14:textId="77777777" w:rsidR="008D6885" w:rsidRDefault="008D6885" w:rsidP="008D6885"/>
    <w:p w14:paraId="48D5FA67" w14:textId="77777777" w:rsidR="008D6885" w:rsidRDefault="008D6885" w:rsidP="008D6885">
      <w:pPr>
        <w:rPr>
          <w:b/>
          <w:bCs/>
          <w:color w:val="002060"/>
          <w:lang w:eastAsia="fr-FR"/>
        </w:rPr>
      </w:pPr>
      <w:r>
        <w:rPr>
          <w:b/>
          <w:bCs/>
          <w:color w:val="002060"/>
          <w:lang w:eastAsia="fr-FR"/>
        </w:rPr>
        <w:t>Lucie DUFOUR MOTTE</w:t>
      </w:r>
    </w:p>
    <w:p w14:paraId="53F428D1" w14:textId="77777777" w:rsidR="008D6885" w:rsidRDefault="008D6885" w:rsidP="008D6885">
      <w:pPr>
        <w:rPr>
          <w:i/>
          <w:iCs/>
          <w:color w:val="002060"/>
          <w:lang w:eastAsia="fr-FR"/>
        </w:rPr>
      </w:pPr>
      <w:r>
        <w:rPr>
          <w:i/>
          <w:iCs/>
          <w:color w:val="002060"/>
          <w:lang w:eastAsia="fr-FR"/>
        </w:rPr>
        <w:t>Responsable Administratif et Financier</w:t>
      </w:r>
    </w:p>
    <w:p w14:paraId="58CECD3D" w14:textId="77777777" w:rsidR="008D6885" w:rsidRDefault="008D6885" w:rsidP="008D6885">
      <w:pPr>
        <w:rPr>
          <w:rFonts w:ascii="Arial" w:hAnsi="Arial" w:cs="Arial"/>
          <w:i/>
          <w:iCs/>
          <w:color w:val="1F3864"/>
          <w:lang w:eastAsia="fr-FR"/>
        </w:rPr>
      </w:pPr>
    </w:p>
    <w:p w14:paraId="23B6977E" w14:textId="77777777" w:rsidR="006119AD" w:rsidRDefault="006119AD"/>
    <w:sectPr w:rsidR="0061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67C3B"/>
    <w:multiLevelType w:val="hybridMultilevel"/>
    <w:tmpl w:val="DA9876B6"/>
    <w:lvl w:ilvl="0" w:tplc="421A6486">
      <w:start w:val="330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5360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85"/>
    <w:rsid w:val="006119AD"/>
    <w:rsid w:val="006A0395"/>
    <w:rsid w:val="008D6885"/>
    <w:rsid w:val="00A14E86"/>
    <w:rsid w:val="00B42398"/>
    <w:rsid w:val="00F7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10CE"/>
  <w15:chartTrackingRefBased/>
  <w15:docId w15:val="{BB2C41A3-0433-449F-9F27-CA7F89BE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885"/>
    <w:pPr>
      <w:spacing w:after="0" w:line="240" w:lineRule="auto"/>
    </w:pPr>
    <w:rPr>
      <w:rFonts w:ascii="Aptos" w:hAnsi="Aptos" w:cs="Aptos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8D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6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6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68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68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68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68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6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6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6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68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68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68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68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68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68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68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68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68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68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6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68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688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8D688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yon.fr/demarche/ecole-et-periscolaire/calculer-son-quotient-familial-municipal" TargetMode="External"/><Relationship Id="rId5" Type="http://schemas.openxmlformats.org/officeDocument/2006/relationships/hyperlink" Target="mailto:familles@sainte-marie-lyon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2</cp:revision>
  <dcterms:created xsi:type="dcterms:W3CDTF">2026-06-29T15:45:00Z</dcterms:created>
  <dcterms:modified xsi:type="dcterms:W3CDTF">2026-07-02T11:28:00Z</dcterms:modified>
</cp:coreProperties>
</file>